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380B9EC5" w:rsidR="00691410" w:rsidRDefault="00691410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7E0355D" w14:textId="0B8669DF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»Nabava merilnega sistema za skeniranje magnetnega polja ter ugotavljanja nehomogenosti in razpok v magnetnih in nemagnetnih materialih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61F4D019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Pr="00691410">
        <w:rPr>
          <w:rFonts w:asciiTheme="minorHAnsi" w:hAnsiTheme="minorHAnsi" w:cstheme="minorHAnsi"/>
          <w:sz w:val="24"/>
          <w:szCs w:val="24"/>
        </w:rPr>
        <w:t>302/4 – RIUM31-FERI31.1/2021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6EDADC05" w:rsidR="00D24058" w:rsidRPr="00086CA2" w:rsidRDefault="0048671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48671D">
      <w:rPr>
        <w:rFonts w:eastAsia="Calibri" w:cstheme="minorHAnsi"/>
        <w:bCs/>
        <w:iCs/>
        <w:sz w:val="16"/>
        <w:szCs w:val="16"/>
      </w:rPr>
      <w:t>302/4 – RIUM31-FERI31.1/2021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6B5F2E76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A8495B">
      <w:rPr>
        <w:rFonts w:cstheme="minorHAnsi"/>
        <w:sz w:val="18"/>
        <w:szCs w:val="18"/>
      </w:rPr>
      <w:t>4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Tina Balič</cp:lastModifiedBy>
  <cp:revision>11</cp:revision>
  <cp:lastPrinted>2019-04-17T09:06:00Z</cp:lastPrinted>
  <dcterms:created xsi:type="dcterms:W3CDTF">2021-01-18T14:11:00Z</dcterms:created>
  <dcterms:modified xsi:type="dcterms:W3CDTF">2021-05-06T06:41:00Z</dcterms:modified>
  <cp:category/>
</cp:coreProperties>
</file>